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67C51649" w:rsidR="00CC3B24" w:rsidRPr="00C21F52" w:rsidRDefault="00FE28AC" w:rsidP="00CF0CB8">
      <w:pPr>
        <w:autoSpaceDE w:val="0"/>
        <w:autoSpaceDN w:val="0"/>
        <w:adjustRightInd w:val="0"/>
        <w:rPr>
          <w:rFonts w:cs="Verdana"/>
          <w:b/>
          <w:bCs/>
          <w:sz w:val="22"/>
          <w:szCs w:val="22"/>
          <w:lang w:val="fr-FR"/>
        </w:rPr>
      </w:pPr>
      <w:r w:rsidRPr="00C21F52">
        <w:rPr>
          <w:b/>
          <w:bCs/>
          <w:sz w:val="40"/>
          <w:szCs w:val="40"/>
          <w:lang w:val="fr-FR"/>
        </w:rPr>
        <w:t>Hamm</w:t>
      </w:r>
      <w:r w:rsidR="002F5818" w:rsidRPr="00C21F52">
        <w:rPr>
          <w:b/>
          <w:bCs/>
          <w:sz w:val="40"/>
          <w:szCs w:val="40"/>
          <w:lang w:val="fr-FR"/>
        </w:rPr>
        <w:t xml:space="preserve"> | </w:t>
      </w:r>
      <w:r w:rsidR="00C21F52" w:rsidRPr="00C21F52">
        <w:rPr>
          <w:b/>
          <w:bCs/>
          <w:sz w:val="40"/>
          <w:szCs w:val="40"/>
          <w:lang w:val="fr-FR"/>
        </w:rPr>
        <w:t>Série HP – Les compacteurs à pneus puissants dotés de nombreuses options séduisent lors de leur utilisation</w:t>
      </w:r>
      <w:r w:rsidR="00233581" w:rsidRPr="00C21F52">
        <w:rPr>
          <w:sz w:val="36"/>
          <w:szCs w:val="36"/>
          <w:lang w:val="fr-FR"/>
        </w:rPr>
        <w:br/>
      </w:r>
    </w:p>
    <w:p w14:paraId="1E9E0D22" w14:textId="548F27A7" w:rsidR="009F7A8D" w:rsidRDefault="00C21F52" w:rsidP="00C21F52">
      <w:pPr>
        <w:jc w:val="both"/>
        <w:rPr>
          <w:rFonts w:cs="Arial"/>
          <w:b/>
          <w:bCs/>
          <w:sz w:val="22"/>
          <w:szCs w:val="22"/>
          <w:lang w:val="fr-FR"/>
        </w:rPr>
      </w:pPr>
      <w:r w:rsidRPr="00C21F52">
        <w:rPr>
          <w:rFonts w:cs="Arial"/>
          <w:b/>
          <w:bCs/>
          <w:sz w:val="22"/>
          <w:szCs w:val="22"/>
          <w:lang w:val="fr-FR"/>
        </w:rPr>
        <w:t xml:space="preserve">Depuis quelques mois, les compacteurs à pneus de la série HP sont sur le marché dans le monde entier et montrent leurs capacités dans la pratique. Il s'agit d'une génération entièrement nouvelle de compacteurs à pneus qui font partie de la gamme de produits de </w:t>
      </w:r>
      <w:r w:rsidR="00595A25">
        <w:rPr>
          <w:rFonts w:cs="Arial"/>
          <w:b/>
          <w:bCs/>
          <w:sz w:val="22"/>
          <w:szCs w:val="22"/>
          <w:lang w:val="fr-FR"/>
        </w:rPr>
        <w:t>Hamm</w:t>
      </w:r>
      <w:r w:rsidRPr="00C21F52">
        <w:rPr>
          <w:rFonts w:cs="Arial"/>
          <w:b/>
          <w:bCs/>
          <w:sz w:val="22"/>
          <w:szCs w:val="22"/>
          <w:lang w:val="fr-FR"/>
        </w:rPr>
        <w:t xml:space="preserve"> depuis les années 60. Les modèles de la série HP se reconnaissent au premier coup d’œil à leur grand réservoir d’eau entièrement repensé. Il a des dimensions généreuses, tout comme le réservoir de diesel, de sorte que les engins assurent toute une journée de travail sans ravitaillement. Cette contenance garantit déjà à elle seule la forte productivité des compacteurs.</w:t>
      </w:r>
    </w:p>
    <w:p w14:paraId="0FE05E1C" w14:textId="77777777" w:rsidR="00C21F52" w:rsidRPr="00C21F52" w:rsidRDefault="00C21F52" w:rsidP="00E22034">
      <w:pPr>
        <w:rPr>
          <w:rFonts w:cs="Arial"/>
          <w:b/>
          <w:bCs/>
          <w:sz w:val="22"/>
          <w:szCs w:val="22"/>
          <w:lang w:val="fr-FR"/>
        </w:rPr>
      </w:pPr>
    </w:p>
    <w:p w14:paraId="409B7A14" w14:textId="77777777" w:rsidR="00C21F52" w:rsidRPr="00C21F52" w:rsidRDefault="00C21F52" w:rsidP="00E7367C">
      <w:pPr>
        <w:jc w:val="both"/>
        <w:rPr>
          <w:rFonts w:cs="Arial"/>
          <w:b/>
          <w:bCs/>
          <w:sz w:val="22"/>
          <w:szCs w:val="22"/>
          <w:lang w:val="fr-FR"/>
        </w:rPr>
      </w:pPr>
      <w:r w:rsidRPr="00C21F52">
        <w:rPr>
          <w:rFonts w:cs="Arial"/>
          <w:b/>
          <w:bCs/>
          <w:sz w:val="22"/>
          <w:szCs w:val="22"/>
          <w:lang w:val="fr-FR"/>
        </w:rPr>
        <w:t xml:space="preserve">Une plateforme pour tous les marchés </w:t>
      </w:r>
    </w:p>
    <w:p w14:paraId="4E256562" w14:textId="62DAE549" w:rsidR="009F7A8D" w:rsidRPr="00C21F52" w:rsidRDefault="00595A25" w:rsidP="00E7367C">
      <w:pPr>
        <w:jc w:val="both"/>
        <w:rPr>
          <w:rFonts w:cs="Arial"/>
          <w:sz w:val="22"/>
          <w:szCs w:val="22"/>
          <w:lang w:val="fr-FR"/>
        </w:rPr>
      </w:pPr>
      <w:r>
        <w:rPr>
          <w:rFonts w:cs="Arial"/>
          <w:sz w:val="22"/>
          <w:szCs w:val="22"/>
          <w:lang w:val="fr-FR"/>
        </w:rPr>
        <w:t>Hamm</w:t>
      </w:r>
      <w:r w:rsidR="00C21F52" w:rsidRPr="00C21F52">
        <w:rPr>
          <w:rFonts w:cs="Arial"/>
          <w:sz w:val="22"/>
          <w:szCs w:val="22"/>
          <w:lang w:val="fr-FR"/>
        </w:rPr>
        <w:t xml:space="preserve"> a développé pour sa série HP une plateforme uniforme à tous les modèles sur tous les marchés du monde entier. Sur cette base, </w:t>
      </w:r>
      <w:r>
        <w:rPr>
          <w:rFonts w:cs="Arial"/>
          <w:sz w:val="22"/>
          <w:szCs w:val="22"/>
          <w:lang w:val="fr-FR"/>
        </w:rPr>
        <w:t>Hamm</w:t>
      </w:r>
      <w:r w:rsidR="00C21F52" w:rsidRPr="00C21F52">
        <w:rPr>
          <w:rFonts w:cs="Arial"/>
          <w:sz w:val="22"/>
          <w:szCs w:val="22"/>
          <w:lang w:val="fr-FR"/>
        </w:rPr>
        <w:t xml:space="preserve"> continue à proposer les compacteurs à pneus dans différentes versions de base : d’une part les modèles des types HP 180 et HP 180i d’un poids opérationnel situé entre 8 et 18 t, d’autre part les modèles HP 280 et HP 280i d’un poids opérationnel de 10 à 28 t. </w:t>
      </w:r>
      <w:r>
        <w:rPr>
          <w:rFonts w:cs="Arial"/>
          <w:sz w:val="22"/>
          <w:szCs w:val="22"/>
          <w:lang w:val="fr-FR"/>
        </w:rPr>
        <w:t>Hamm</w:t>
      </w:r>
      <w:r w:rsidR="00C21F52" w:rsidRPr="00C21F52">
        <w:rPr>
          <w:rFonts w:cs="Arial"/>
          <w:sz w:val="22"/>
          <w:szCs w:val="22"/>
          <w:lang w:val="fr-FR"/>
        </w:rPr>
        <w:t xml:space="preserve"> propose aux différents marchés les modèles correspondants aux classes de poids et variantes d'équipements demandées dans les régions. Les modèles HP 180i et HP 280i (tous les deux dotés du concept de commande </w:t>
      </w:r>
      <w:proofErr w:type="spellStart"/>
      <w:r w:rsidR="00C21F52" w:rsidRPr="00C21F52">
        <w:rPr>
          <w:rFonts w:cs="Arial"/>
          <w:sz w:val="22"/>
          <w:szCs w:val="22"/>
          <w:lang w:val="fr-FR"/>
        </w:rPr>
        <w:t>Easy</w:t>
      </w:r>
      <w:proofErr w:type="spellEnd"/>
      <w:r w:rsidR="00C21F52" w:rsidRPr="00C21F52">
        <w:rPr>
          <w:rFonts w:cs="Arial"/>
          <w:sz w:val="22"/>
          <w:szCs w:val="22"/>
          <w:lang w:val="fr-FR"/>
        </w:rPr>
        <w:t xml:space="preserve"> Drive) répondent aux exigences des normes d'émission EPA Tier 4 et EU Stage V tandis que les modèles HP 180 et HP 280 sont prévus pour les marchés Tier 3.</w:t>
      </w:r>
    </w:p>
    <w:p w14:paraId="52437467" w14:textId="77777777" w:rsidR="00C21F52" w:rsidRPr="00C21F52" w:rsidRDefault="00C21F52" w:rsidP="00E7367C">
      <w:pPr>
        <w:jc w:val="both"/>
        <w:rPr>
          <w:sz w:val="22"/>
          <w:szCs w:val="22"/>
          <w:lang w:val="fr-FR" w:eastAsia="de-DE"/>
        </w:rPr>
      </w:pPr>
    </w:p>
    <w:p w14:paraId="4AC113AB" w14:textId="77777777" w:rsidR="00C21F52" w:rsidRPr="00C21F52" w:rsidRDefault="00C21F52" w:rsidP="009F7A8D">
      <w:pPr>
        <w:jc w:val="both"/>
        <w:rPr>
          <w:rFonts w:cs="Arial"/>
          <w:b/>
          <w:bCs/>
          <w:sz w:val="22"/>
          <w:szCs w:val="22"/>
          <w:lang w:val="fr-FR"/>
        </w:rPr>
      </w:pPr>
      <w:r w:rsidRPr="00C21F52">
        <w:rPr>
          <w:rFonts w:cs="Arial"/>
          <w:b/>
          <w:bCs/>
          <w:sz w:val="22"/>
          <w:szCs w:val="22"/>
          <w:lang w:val="fr-FR"/>
        </w:rPr>
        <w:t xml:space="preserve">Vue excellente et commande simple </w:t>
      </w:r>
    </w:p>
    <w:p w14:paraId="1AF54AB8" w14:textId="133CD123" w:rsidR="009F7A8D" w:rsidRPr="00C21F52" w:rsidRDefault="00C21F52" w:rsidP="00C21F52">
      <w:pPr>
        <w:jc w:val="both"/>
        <w:rPr>
          <w:rFonts w:cs="Arial"/>
          <w:sz w:val="22"/>
          <w:szCs w:val="22"/>
          <w:lang w:val="fr-FR"/>
        </w:rPr>
      </w:pPr>
      <w:r w:rsidRPr="00C21F52">
        <w:rPr>
          <w:rFonts w:cs="Arial"/>
          <w:sz w:val="22"/>
          <w:szCs w:val="22"/>
          <w:lang w:val="fr-FR"/>
        </w:rPr>
        <w:t xml:space="preserve">Chose primordiale pour les conducteurs : la commande simple et intuitive ainsi que le poste du conducteur ergonomique. La construction du châssis asymétrique permet de bénéficier d'une visibilité parfaite, à la fois pour des modèles avec cabine et des modèles avec ROPS. La manipulation simple de la machine a été tout de suite prouvée lors des premières utilisations en Turquie. Dans le cadre d'un chantier à proximité d'Ankara, un HP 280 est entré en action pour la rénovation d'un tronçon d'autoroute à 4 voies d'une longueur de 3,5 km. Le chef de chantier </w:t>
      </w:r>
      <w:proofErr w:type="spellStart"/>
      <w:r w:rsidRPr="00C21F52">
        <w:rPr>
          <w:rFonts w:cs="Arial"/>
          <w:sz w:val="22"/>
          <w:szCs w:val="22"/>
          <w:lang w:val="fr-FR"/>
        </w:rPr>
        <w:t>Gökçe</w:t>
      </w:r>
      <w:proofErr w:type="spellEnd"/>
      <w:r w:rsidRPr="00C21F52">
        <w:rPr>
          <w:rFonts w:cs="Arial"/>
          <w:sz w:val="22"/>
          <w:szCs w:val="22"/>
          <w:lang w:val="fr-FR"/>
        </w:rPr>
        <w:t xml:space="preserve"> </w:t>
      </w:r>
      <w:proofErr w:type="spellStart"/>
      <w:r w:rsidRPr="00C21F52">
        <w:rPr>
          <w:rFonts w:cs="Arial"/>
          <w:sz w:val="22"/>
          <w:szCs w:val="22"/>
          <w:lang w:val="fr-FR"/>
        </w:rPr>
        <w:t>Tokul</w:t>
      </w:r>
      <w:proofErr w:type="spellEnd"/>
      <w:r w:rsidRPr="00C21F52">
        <w:rPr>
          <w:rFonts w:cs="Arial"/>
          <w:sz w:val="22"/>
          <w:szCs w:val="22"/>
          <w:lang w:val="fr-FR"/>
        </w:rPr>
        <w:t xml:space="preserve"> de </w:t>
      </w:r>
      <w:proofErr w:type="spellStart"/>
      <w:r w:rsidRPr="00C21F52">
        <w:rPr>
          <w:rFonts w:cs="Arial"/>
          <w:sz w:val="22"/>
          <w:szCs w:val="22"/>
          <w:lang w:val="fr-FR"/>
        </w:rPr>
        <w:t>Onur</w:t>
      </w:r>
      <w:proofErr w:type="spellEnd"/>
      <w:r w:rsidRPr="00C21F52">
        <w:rPr>
          <w:rFonts w:cs="Arial"/>
          <w:sz w:val="22"/>
          <w:szCs w:val="22"/>
          <w:lang w:val="fr-FR"/>
        </w:rPr>
        <w:t xml:space="preserve"> </w:t>
      </w:r>
      <w:proofErr w:type="spellStart"/>
      <w:r w:rsidRPr="00C21F52">
        <w:rPr>
          <w:rFonts w:cs="Arial"/>
          <w:sz w:val="22"/>
          <w:szCs w:val="22"/>
          <w:lang w:val="fr-FR"/>
        </w:rPr>
        <w:t>Contracting</w:t>
      </w:r>
      <w:proofErr w:type="spellEnd"/>
      <w:r w:rsidRPr="00C21F52">
        <w:rPr>
          <w:rFonts w:cs="Arial"/>
          <w:sz w:val="22"/>
          <w:szCs w:val="22"/>
          <w:lang w:val="fr-FR"/>
        </w:rPr>
        <w:t xml:space="preserve"> Inc. était enchanté par le nouveau compacteur à pneus et a confirmé : « Le conducteur a pu utiliser immédiatement la machine sans instruction spécifique. Les collègues de l'atelier m'ont en outre signalé que la consommation de carburant est extrêmement faible. »</w:t>
      </w:r>
    </w:p>
    <w:p w14:paraId="1F2FD933" w14:textId="77777777" w:rsidR="00C21F52" w:rsidRPr="00C21F52" w:rsidRDefault="00C21F52" w:rsidP="00E7367C">
      <w:pPr>
        <w:rPr>
          <w:szCs w:val="22"/>
          <w:lang w:val="fr-FR"/>
        </w:rPr>
      </w:pPr>
    </w:p>
    <w:p w14:paraId="26D097AD" w14:textId="77777777" w:rsidR="00C21F52" w:rsidRPr="006974E5" w:rsidRDefault="00C21F52" w:rsidP="00E22034">
      <w:pPr>
        <w:jc w:val="both"/>
        <w:rPr>
          <w:rFonts w:cs="Arial"/>
          <w:b/>
          <w:bCs/>
          <w:sz w:val="22"/>
          <w:szCs w:val="22"/>
          <w:lang w:val="fr-FR"/>
        </w:rPr>
      </w:pPr>
      <w:r w:rsidRPr="006974E5">
        <w:rPr>
          <w:rFonts w:cs="Arial"/>
          <w:b/>
          <w:bCs/>
          <w:sz w:val="22"/>
          <w:szCs w:val="22"/>
          <w:lang w:val="fr-FR"/>
        </w:rPr>
        <w:t xml:space="preserve">Puissant aussi dans les pentes </w:t>
      </w:r>
    </w:p>
    <w:p w14:paraId="49E7F0AB" w14:textId="77777777" w:rsidR="00C21F52" w:rsidRDefault="00C21F52" w:rsidP="00E7367C">
      <w:pPr>
        <w:jc w:val="both"/>
        <w:rPr>
          <w:rFonts w:cs="Arial"/>
          <w:sz w:val="22"/>
          <w:szCs w:val="22"/>
          <w:lang w:val="fr-FR"/>
        </w:rPr>
      </w:pPr>
      <w:r w:rsidRPr="00C21F52">
        <w:rPr>
          <w:rFonts w:cs="Arial"/>
          <w:sz w:val="22"/>
          <w:szCs w:val="22"/>
          <w:lang w:val="fr-FR"/>
        </w:rPr>
        <w:t>La vitesse de la puissante transmission hydrostatique sur l’essieu arrière de la série HP se règle, en lien avec une commande très précise, en fonction de la situation de travail. Le compacteur à pneus s'est aussi distingué dans les environs vallonnés d'Ankara. La vitesse de travail prescrite se règle dans ce cas facilement avec un sélecteur rotatif : une condition préalable importante pour un compactage homogène. Sans oublier la commande de translation intelligente. Celle-ci assure des accélérations et des freinages réguliers et doux pour éviter les inégalités dans le compactage.</w:t>
      </w:r>
      <w:r w:rsidR="007F41E9" w:rsidRPr="00C21F52">
        <w:rPr>
          <w:rFonts w:cs="Arial"/>
          <w:sz w:val="22"/>
          <w:szCs w:val="22"/>
          <w:lang w:val="fr-FR"/>
        </w:rPr>
        <w:br/>
      </w:r>
    </w:p>
    <w:p w14:paraId="43FA9389" w14:textId="77777777" w:rsidR="00C21F52" w:rsidRPr="00C21F52" w:rsidRDefault="00C21F52" w:rsidP="00E7367C">
      <w:pPr>
        <w:jc w:val="both"/>
        <w:rPr>
          <w:rFonts w:cs="Arial"/>
          <w:b/>
          <w:bCs/>
          <w:sz w:val="22"/>
          <w:szCs w:val="22"/>
          <w:lang w:val="fr-FR"/>
        </w:rPr>
      </w:pPr>
      <w:r w:rsidRPr="00C21F52">
        <w:rPr>
          <w:rFonts w:cs="Arial"/>
          <w:b/>
          <w:bCs/>
          <w:sz w:val="22"/>
          <w:szCs w:val="22"/>
          <w:lang w:val="fr-FR"/>
        </w:rPr>
        <w:lastRenderedPageBreak/>
        <w:t xml:space="preserve">Multitude d’options pour tous les modèles </w:t>
      </w:r>
    </w:p>
    <w:p w14:paraId="600550FF" w14:textId="0F235290" w:rsidR="009F7A8D" w:rsidRPr="00C21F52" w:rsidRDefault="00595A25" w:rsidP="00E7367C">
      <w:pPr>
        <w:jc w:val="both"/>
        <w:rPr>
          <w:rFonts w:cs="Arial"/>
          <w:sz w:val="22"/>
          <w:szCs w:val="22"/>
          <w:lang w:val="fr-FR"/>
        </w:rPr>
      </w:pPr>
      <w:r>
        <w:rPr>
          <w:rFonts w:cs="Arial"/>
          <w:sz w:val="22"/>
          <w:szCs w:val="22"/>
          <w:lang w:val="fr-FR"/>
        </w:rPr>
        <w:t>Hamm</w:t>
      </w:r>
      <w:r w:rsidR="00C21F52" w:rsidRPr="00C21F52">
        <w:rPr>
          <w:rFonts w:cs="Arial"/>
          <w:sz w:val="22"/>
          <w:szCs w:val="22"/>
          <w:lang w:val="fr-FR"/>
        </w:rPr>
        <w:t xml:space="preserve"> offre une multitude d'options pour la série HP de sorte que les compacteurs à pneus peuvent s'adapter sur mesure aux marchés et aux applications. Depuis toujours, les jupes thermiques sont un classique dans l'équipement des compacteurs à pneus. Elles sont disponibles pour tous les modèles de la série HP. Le chauffage des pneus au diesel est nouveau pour les modèles HP 180i et HP 280i. Le principal atout : le chauffage intégré des pneus fonctionne au diesel provenant du réservoir et non au gaz. Le transport souvent très fastidieux et le remplacement chronophage des bouteilles a ainsi complètement disparu. Cette solution permet en outre à </w:t>
      </w:r>
      <w:r>
        <w:rPr>
          <w:rFonts w:cs="Arial"/>
          <w:sz w:val="22"/>
          <w:szCs w:val="22"/>
          <w:lang w:val="fr-FR"/>
        </w:rPr>
        <w:t>Hamm</w:t>
      </w:r>
      <w:r w:rsidR="00C21F52" w:rsidRPr="00C21F52">
        <w:rPr>
          <w:rFonts w:cs="Arial"/>
          <w:sz w:val="22"/>
          <w:szCs w:val="22"/>
          <w:lang w:val="fr-FR"/>
        </w:rPr>
        <w:t xml:space="preserve"> d'éliminer une source de danger : en effet il n'y a plus de flamme nue et donc plus de risque d'inflammation au contact de l'huile ou de l'additif. De plus, le nouveau chauffage des pneus comprend une régulation automatique de la température. Après la présélection d'une valeur minimale et d'une valeur maximale, la régulation maintient la température dans cette plage. Le conducteur peut voir la température actuelle sur l'écran. Du reste, le chauffage des pneus n'a pas d'effet sur le lestage des machines. Le poids opérationnel maximal autorisé est possible indépendamment de cela.</w:t>
      </w:r>
    </w:p>
    <w:p w14:paraId="11A41B49" w14:textId="77777777" w:rsidR="00C21F52" w:rsidRPr="00C21F52" w:rsidRDefault="00C21F52" w:rsidP="00E7367C">
      <w:pPr>
        <w:jc w:val="both"/>
        <w:rPr>
          <w:sz w:val="22"/>
          <w:szCs w:val="22"/>
          <w:lang w:val="fr-FR" w:eastAsia="de-DE"/>
        </w:rPr>
      </w:pPr>
    </w:p>
    <w:p w14:paraId="7F15F7BB" w14:textId="77777777" w:rsidR="00C21F52" w:rsidRPr="006974E5" w:rsidRDefault="00C21F52" w:rsidP="007F1544">
      <w:pPr>
        <w:jc w:val="both"/>
        <w:rPr>
          <w:rFonts w:cs="Arial"/>
          <w:b/>
          <w:bCs/>
          <w:sz w:val="22"/>
          <w:szCs w:val="22"/>
          <w:lang w:val="fr-FR"/>
        </w:rPr>
      </w:pPr>
      <w:r w:rsidRPr="006974E5">
        <w:rPr>
          <w:rFonts w:cs="Arial"/>
          <w:b/>
          <w:bCs/>
          <w:sz w:val="22"/>
          <w:szCs w:val="22"/>
          <w:lang w:val="fr-FR"/>
        </w:rPr>
        <w:t xml:space="preserve">Système d’arrosage d’additif innovant </w:t>
      </w:r>
    </w:p>
    <w:p w14:paraId="6984974D" w14:textId="01A95380" w:rsidR="00C21F52" w:rsidRPr="00C21F52" w:rsidRDefault="00C21F52" w:rsidP="007F1544">
      <w:pPr>
        <w:jc w:val="both"/>
        <w:rPr>
          <w:rFonts w:cs="Arial"/>
          <w:sz w:val="22"/>
          <w:szCs w:val="22"/>
          <w:lang w:val="fr-FR"/>
        </w:rPr>
      </w:pPr>
      <w:r w:rsidRPr="00C21F52">
        <w:rPr>
          <w:rFonts w:cs="Arial"/>
          <w:sz w:val="22"/>
          <w:szCs w:val="22"/>
          <w:lang w:val="fr-FR"/>
        </w:rPr>
        <w:t xml:space="preserve">Le système d’arrosage d’additif des roues en caoutchouc garantit un compactage de haute qualité lors de la pose d’enrobés spéciaux et particulièrement difficiles à traiter. Avec une conception complètement nouvelle de l'arrosage d'additifs, </w:t>
      </w:r>
      <w:r w:rsidR="00595A25">
        <w:rPr>
          <w:rFonts w:cs="Arial"/>
          <w:sz w:val="22"/>
          <w:szCs w:val="22"/>
          <w:lang w:val="fr-FR"/>
        </w:rPr>
        <w:t>Hamm</w:t>
      </w:r>
      <w:r w:rsidRPr="00C21F52">
        <w:rPr>
          <w:rFonts w:cs="Arial"/>
          <w:sz w:val="22"/>
          <w:szCs w:val="22"/>
          <w:lang w:val="fr-FR"/>
        </w:rPr>
        <w:t xml:space="preserve"> réunit des conditions optimales pour un maniement simple et une qualité supérieure du compactage. Le système offre plusieurs avantages. Citons en premier le remplissage du concentré d'additif pour gagner du temps et éviter un mélange préalable. Le dosage se règle à partir du poste du conducteur à différents niveaux. Le mélange d'eau et d'additif se fait automatiquement ce qui garantit un rapport de mélange optimal permanent sans </w:t>
      </w:r>
      <w:proofErr w:type="spellStart"/>
      <w:r w:rsidRPr="00C21F52">
        <w:rPr>
          <w:rFonts w:cs="Arial"/>
          <w:sz w:val="22"/>
          <w:szCs w:val="22"/>
          <w:lang w:val="fr-FR"/>
        </w:rPr>
        <w:t>déshomogénéisation</w:t>
      </w:r>
      <w:proofErr w:type="spellEnd"/>
      <w:r w:rsidRPr="00C21F52">
        <w:rPr>
          <w:rFonts w:cs="Arial"/>
          <w:sz w:val="22"/>
          <w:szCs w:val="22"/>
          <w:lang w:val="fr-FR"/>
        </w:rPr>
        <w:t xml:space="preserve">. En outre, le conducteur a constamment la possibilité de surveiller le niveau de remplissage via l'affichage du panneau de commande. Le passage de l'arrosage d'eau à l'additif est possible à tout moment à partir du poste du conducteur. En bref : à l’image de la marque </w:t>
      </w:r>
      <w:r w:rsidR="00595A25">
        <w:rPr>
          <w:rFonts w:cs="Arial"/>
          <w:sz w:val="22"/>
          <w:szCs w:val="22"/>
          <w:lang w:val="fr-FR"/>
        </w:rPr>
        <w:t>Hamm</w:t>
      </w:r>
      <w:r w:rsidRPr="00C21F52">
        <w:rPr>
          <w:rFonts w:cs="Arial"/>
          <w:sz w:val="22"/>
          <w:szCs w:val="22"/>
          <w:lang w:val="fr-FR"/>
        </w:rPr>
        <w:t>, innovant et avec une valeur ajoutée claire pour l'utilisateur.</w:t>
      </w:r>
    </w:p>
    <w:p w14:paraId="32730A36" w14:textId="1331688D" w:rsidR="00AF5DF0" w:rsidRPr="00C21F52" w:rsidRDefault="00A72108" w:rsidP="007F1544">
      <w:pPr>
        <w:jc w:val="both"/>
        <w:rPr>
          <w:sz w:val="22"/>
          <w:szCs w:val="22"/>
          <w:lang w:val="fr-FR" w:eastAsia="de-DE"/>
        </w:rPr>
      </w:pP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r w:rsidRPr="00C21F52">
        <w:rPr>
          <w:sz w:val="22"/>
          <w:szCs w:val="22"/>
          <w:lang w:val="fr-FR" w:eastAsia="de-DE"/>
        </w:rPr>
        <w:br/>
      </w:r>
    </w:p>
    <w:p w14:paraId="6B9E5E97" w14:textId="359FB8AC" w:rsidR="00A72108" w:rsidRPr="00C21F52" w:rsidRDefault="00A72108" w:rsidP="00E7367C">
      <w:pPr>
        <w:jc w:val="both"/>
        <w:rPr>
          <w:sz w:val="22"/>
          <w:szCs w:val="22"/>
          <w:lang w:val="fr-FR" w:eastAsia="de-DE"/>
        </w:rPr>
      </w:pPr>
    </w:p>
    <w:p w14:paraId="4B7C7507" w14:textId="00A25F85" w:rsidR="00A72108" w:rsidRPr="00C21F52" w:rsidRDefault="00A72108" w:rsidP="00E7367C">
      <w:pPr>
        <w:jc w:val="both"/>
        <w:rPr>
          <w:sz w:val="22"/>
          <w:szCs w:val="22"/>
          <w:lang w:val="fr-FR" w:eastAsia="de-DE"/>
        </w:rPr>
      </w:pPr>
    </w:p>
    <w:p w14:paraId="703719DA" w14:textId="0CE7A44E" w:rsidR="00A72108" w:rsidRPr="00C21F52" w:rsidRDefault="00A72108" w:rsidP="00E7367C">
      <w:pPr>
        <w:jc w:val="both"/>
        <w:rPr>
          <w:sz w:val="22"/>
          <w:szCs w:val="22"/>
          <w:lang w:val="fr-FR" w:eastAsia="de-DE"/>
        </w:rPr>
      </w:pPr>
    </w:p>
    <w:p w14:paraId="2D96F6C4" w14:textId="13857A0C" w:rsidR="00A72108" w:rsidRPr="00C21F52" w:rsidRDefault="00A72108" w:rsidP="00E7367C">
      <w:pPr>
        <w:jc w:val="both"/>
        <w:rPr>
          <w:sz w:val="22"/>
          <w:szCs w:val="22"/>
          <w:lang w:val="fr-FR" w:eastAsia="de-DE"/>
        </w:rPr>
      </w:pPr>
    </w:p>
    <w:p w14:paraId="02A7E4B9" w14:textId="7DFE2FD2" w:rsidR="00A72108" w:rsidRPr="00C21F52" w:rsidRDefault="00A72108" w:rsidP="00E7367C">
      <w:pPr>
        <w:jc w:val="both"/>
        <w:rPr>
          <w:sz w:val="22"/>
          <w:szCs w:val="22"/>
          <w:lang w:val="fr-FR" w:eastAsia="de-DE"/>
        </w:rPr>
      </w:pPr>
    </w:p>
    <w:p w14:paraId="1B7D8859" w14:textId="39E48EE1" w:rsidR="00A72108" w:rsidRPr="00C21F52" w:rsidRDefault="00A72108" w:rsidP="00E7367C">
      <w:pPr>
        <w:jc w:val="both"/>
        <w:rPr>
          <w:sz w:val="22"/>
          <w:szCs w:val="22"/>
          <w:lang w:val="fr-FR" w:eastAsia="de-DE"/>
        </w:rPr>
      </w:pPr>
    </w:p>
    <w:p w14:paraId="104A31B2" w14:textId="096138FB" w:rsidR="00A72108" w:rsidRPr="00C21F52" w:rsidRDefault="00A72108" w:rsidP="00E7367C">
      <w:pPr>
        <w:jc w:val="both"/>
        <w:rPr>
          <w:sz w:val="22"/>
          <w:szCs w:val="22"/>
          <w:lang w:val="fr-FR" w:eastAsia="de-DE"/>
        </w:rPr>
      </w:pPr>
    </w:p>
    <w:p w14:paraId="5649625E" w14:textId="77777777" w:rsidR="00C21F52" w:rsidRPr="00595A25" w:rsidRDefault="00C21F52" w:rsidP="00E7367C">
      <w:pPr>
        <w:pStyle w:val="HeadlineFotos"/>
        <w:spacing w:line="240" w:lineRule="auto"/>
        <w:rPr>
          <w:rFonts w:eastAsia="Calibri" w:cs="Arial"/>
          <w:caps w:val="0"/>
          <w:szCs w:val="22"/>
          <w:lang w:val="fr-FR"/>
        </w:rPr>
      </w:pPr>
    </w:p>
    <w:p w14:paraId="69C8B030" w14:textId="69653FB7" w:rsidR="00534F30" w:rsidRPr="00E22034" w:rsidRDefault="007F1544" w:rsidP="00E7367C">
      <w:pPr>
        <w:pStyle w:val="HeadlineFotos"/>
        <w:spacing w:line="240" w:lineRule="auto"/>
      </w:pPr>
      <w:r>
        <w:rPr>
          <w:rFonts w:eastAsia="Calibri" w:cs="Arial"/>
          <w:caps w:val="0"/>
          <w:szCs w:val="22"/>
          <w:lang w:val="en-US"/>
        </w:rPr>
        <w:lastRenderedPageBreak/>
        <w:t>Photos:</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6974E5"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6C132B43" w:rsidR="0084388B" w:rsidRPr="00C21F52" w:rsidRDefault="00595A25" w:rsidP="00B76B06">
            <w:pPr>
              <w:pStyle w:val="berschrift31"/>
              <w:widowControl w:val="0"/>
              <w:rPr>
                <w:lang w:val="fr-FR"/>
              </w:rPr>
            </w:pPr>
            <w:proofErr w:type="spellStart"/>
            <w:r>
              <w:rPr>
                <w:lang w:val="fr-FR"/>
              </w:rPr>
              <w:t>Hamm</w:t>
            </w:r>
            <w:r w:rsidR="00AF5DF0" w:rsidRPr="00C21F52">
              <w:rPr>
                <w:lang w:val="fr-FR"/>
              </w:rPr>
              <w:t>_</w:t>
            </w:r>
            <w:r w:rsidR="000D2FE5" w:rsidRPr="00C21F52">
              <w:rPr>
                <w:lang w:val="fr-FR"/>
              </w:rPr>
              <w:t>HP</w:t>
            </w:r>
            <w:proofErr w:type="spellEnd"/>
            <w:r w:rsidR="000D2FE5" w:rsidRPr="00C21F52">
              <w:rPr>
                <w:lang w:val="fr-FR"/>
              </w:rPr>
              <w:t xml:space="preserve"> Series</w:t>
            </w:r>
            <w:r w:rsidR="00233581" w:rsidRPr="00C21F52">
              <w:rPr>
                <w:lang w:val="fr-FR"/>
              </w:rPr>
              <w:t>_01</w:t>
            </w:r>
          </w:p>
          <w:p w14:paraId="15E218DC" w14:textId="7B47AF43" w:rsidR="0084388B" w:rsidRPr="00C21F52" w:rsidRDefault="00C21F52" w:rsidP="00B76B06">
            <w:pPr>
              <w:autoSpaceDE w:val="0"/>
              <w:autoSpaceDN w:val="0"/>
              <w:adjustRightInd w:val="0"/>
              <w:rPr>
                <w:sz w:val="20"/>
                <w:szCs w:val="20"/>
                <w:lang w:val="fr-FR"/>
              </w:rPr>
            </w:pPr>
            <w:r w:rsidRPr="00C21F52">
              <w:rPr>
                <w:rFonts w:cs="Arial"/>
                <w:sz w:val="20"/>
                <w:szCs w:val="20"/>
                <w:lang w:val="fr-FR"/>
              </w:rPr>
              <w:t>Comme la plupart des compacteurs à pneus utilisés en Turquie, le HP 280 utilisé près d'Ankara a été également équipé de jupes thermiques.</w:t>
            </w:r>
          </w:p>
        </w:tc>
      </w:tr>
      <w:tr w:rsidR="00952F1F" w:rsidRPr="00341DA5"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720AAACC" w:rsidR="00952F1F" w:rsidRPr="00C21F52" w:rsidRDefault="00595A25" w:rsidP="00952F1F">
            <w:pPr>
              <w:pStyle w:val="berschrift31"/>
              <w:widowControl w:val="0"/>
              <w:rPr>
                <w:lang w:val="fr-FR"/>
              </w:rPr>
            </w:pPr>
            <w:proofErr w:type="spellStart"/>
            <w:r>
              <w:rPr>
                <w:lang w:val="fr-FR"/>
              </w:rPr>
              <w:t>Hamm</w:t>
            </w:r>
            <w:r w:rsidR="000D2FE5" w:rsidRPr="00C21F52">
              <w:rPr>
                <w:lang w:val="fr-FR"/>
              </w:rPr>
              <w:t>_HP</w:t>
            </w:r>
            <w:proofErr w:type="spellEnd"/>
            <w:r w:rsidR="000D2FE5" w:rsidRPr="00C21F52">
              <w:rPr>
                <w:lang w:val="fr-FR"/>
              </w:rPr>
              <w:t xml:space="preserve"> Series</w:t>
            </w:r>
            <w:r w:rsidR="00952F1F" w:rsidRPr="00C21F52">
              <w:rPr>
                <w:lang w:val="fr-FR"/>
              </w:rPr>
              <w:t>_02</w:t>
            </w:r>
          </w:p>
          <w:p w14:paraId="2A104965" w14:textId="58060E42" w:rsidR="00952F1F" w:rsidRPr="00C21F52" w:rsidRDefault="00C21F52" w:rsidP="00F64D64">
            <w:pPr>
              <w:pStyle w:val="berschrift31"/>
              <w:widowControl w:val="0"/>
              <w:spacing w:line="240" w:lineRule="auto"/>
              <w:jc w:val="left"/>
              <w:rPr>
                <w:b w:val="0"/>
                <w:bCs/>
                <w:lang w:val="fr-FR"/>
              </w:rPr>
            </w:pPr>
            <w:r w:rsidRPr="00C21F52">
              <w:rPr>
                <w:b w:val="0"/>
                <w:bCs/>
                <w:lang w:val="fr-FR"/>
              </w:rPr>
              <w:t xml:space="preserve">Signe marquant : entre autres, le grand réservoir d'eau avec un volume de 650 l rend les compacteurs à pneus de la série HP très productifs. L'image présente un HP 280i en action près de </w:t>
            </w:r>
            <w:proofErr w:type="spellStart"/>
            <w:r w:rsidRPr="00C21F52">
              <w:rPr>
                <w:b w:val="0"/>
                <w:bCs/>
                <w:lang w:val="fr-FR"/>
              </w:rPr>
              <w:t>Voggenthal</w:t>
            </w:r>
            <w:proofErr w:type="spellEnd"/>
            <w:r w:rsidRPr="00C21F52">
              <w:rPr>
                <w:b w:val="0"/>
                <w:bCs/>
                <w:lang w:val="fr-FR"/>
              </w:rPr>
              <w:t>.</w:t>
            </w:r>
          </w:p>
        </w:tc>
      </w:tr>
      <w:tr w:rsidR="00952F1F" w:rsidRPr="006974E5"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2DEB1BE2" w:rsidR="00670020" w:rsidRPr="00C21F52" w:rsidRDefault="00595A25" w:rsidP="00670020">
            <w:pPr>
              <w:pStyle w:val="berschrift31"/>
              <w:widowControl w:val="0"/>
              <w:rPr>
                <w:lang w:val="fr-FR"/>
              </w:rPr>
            </w:pPr>
            <w:proofErr w:type="spellStart"/>
            <w:r>
              <w:rPr>
                <w:lang w:val="fr-FR"/>
              </w:rPr>
              <w:t>Hamm</w:t>
            </w:r>
            <w:r w:rsidR="00670020" w:rsidRPr="00C21F52">
              <w:rPr>
                <w:lang w:val="fr-FR"/>
              </w:rPr>
              <w:t>_</w:t>
            </w:r>
            <w:r w:rsidR="000D2FE5" w:rsidRPr="00C21F52">
              <w:rPr>
                <w:lang w:val="fr-FR"/>
              </w:rPr>
              <w:t>HP</w:t>
            </w:r>
            <w:proofErr w:type="spellEnd"/>
            <w:r w:rsidR="000D2FE5" w:rsidRPr="00C21F52">
              <w:rPr>
                <w:lang w:val="fr-FR"/>
              </w:rPr>
              <w:t xml:space="preserve"> Series</w:t>
            </w:r>
            <w:r w:rsidR="00670020" w:rsidRPr="00C21F52">
              <w:rPr>
                <w:lang w:val="fr-FR"/>
              </w:rPr>
              <w:t>_03</w:t>
            </w:r>
          </w:p>
          <w:p w14:paraId="0822F2F4" w14:textId="2C6DE4AB" w:rsidR="00952F1F" w:rsidRPr="00C21F52" w:rsidRDefault="00C21F52" w:rsidP="00F64D64">
            <w:pPr>
              <w:pStyle w:val="berschrift31"/>
              <w:widowControl w:val="0"/>
              <w:spacing w:line="240" w:lineRule="auto"/>
              <w:jc w:val="left"/>
              <w:rPr>
                <w:b w:val="0"/>
                <w:bCs/>
                <w:lang w:val="fr-FR"/>
              </w:rPr>
            </w:pPr>
            <w:r w:rsidRPr="00C21F52">
              <w:rPr>
                <w:rFonts w:cs="Arial"/>
                <w:b w:val="0"/>
                <w:bCs/>
                <w:szCs w:val="22"/>
                <w:lang w:val="fr-FR"/>
              </w:rPr>
              <w:t xml:space="preserve">Le nouveau chauffage des pneus au diesel est une option de </w:t>
            </w:r>
            <w:r w:rsidR="00595A25">
              <w:rPr>
                <w:rFonts w:cs="Arial"/>
                <w:b w:val="0"/>
                <w:bCs/>
                <w:szCs w:val="22"/>
                <w:lang w:val="fr-FR"/>
              </w:rPr>
              <w:t>Hamm</w:t>
            </w:r>
            <w:r w:rsidRPr="00C21F52">
              <w:rPr>
                <w:rFonts w:cs="Arial"/>
                <w:b w:val="0"/>
                <w:bCs/>
                <w:szCs w:val="22"/>
                <w:lang w:val="fr-FR"/>
              </w:rPr>
              <w:t xml:space="preserve"> départ usine. L'image présente un HP 180i doté du nouveau chauffage des pneus lors du compactage d'une couche portante d'une largeur de 9 m pour une voie de contournement près de Friedrichshafen.</w:t>
            </w:r>
          </w:p>
        </w:tc>
      </w:tr>
      <w:tr w:rsidR="00670020" w:rsidRPr="006974E5"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4C509877" w:rsidR="00670020" w:rsidRPr="00C21F52" w:rsidRDefault="00595A25" w:rsidP="00670020">
            <w:pPr>
              <w:pStyle w:val="berschrift31"/>
              <w:widowControl w:val="0"/>
              <w:rPr>
                <w:lang w:val="fr-FR"/>
              </w:rPr>
            </w:pPr>
            <w:proofErr w:type="spellStart"/>
            <w:r>
              <w:rPr>
                <w:lang w:val="fr-FR"/>
              </w:rPr>
              <w:t>Hamm</w:t>
            </w:r>
            <w:r w:rsidR="00670020" w:rsidRPr="00C21F52">
              <w:rPr>
                <w:lang w:val="fr-FR"/>
              </w:rPr>
              <w:t>_</w:t>
            </w:r>
            <w:r w:rsidR="000D2FE5" w:rsidRPr="00C21F52">
              <w:rPr>
                <w:lang w:val="fr-FR"/>
              </w:rPr>
              <w:t>HP</w:t>
            </w:r>
            <w:proofErr w:type="spellEnd"/>
            <w:r w:rsidR="000D2FE5" w:rsidRPr="00C21F52">
              <w:rPr>
                <w:lang w:val="fr-FR"/>
              </w:rPr>
              <w:t xml:space="preserve"> Series</w:t>
            </w:r>
            <w:r w:rsidR="00670020" w:rsidRPr="00C21F52">
              <w:rPr>
                <w:lang w:val="fr-FR"/>
              </w:rPr>
              <w:t>_04</w:t>
            </w:r>
          </w:p>
          <w:p w14:paraId="5DF3F008" w14:textId="4458DB06" w:rsidR="00670020" w:rsidRPr="00C21F52" w:rsidRDefault="00C21F52" w:rsidP="00F64D64">
            <w:pPr>
              <w:pStyle w:val="berschrift31"/>
              <w:widowControl w:val="0"/>
              <w:spacing w:line="240" w:lineRule="auto"/>
              <w:jc w:val="left"/>
              <w:rPr>
                <w:b w:val="0"/>
                <w:bCs/>
                <w:lang w:val="fr-FR"/>
              </w:rPr>
            </w:pPr>
            <w:r w:rsidRPr="00C21F52">
              <w:rPr>
                <w:rFonts w:cs="Arial"/>
                <w:b w:val="0"/>
                <w:bCs/>
                <w:szCs w:val="22"/>
                <w:lang w:val="fr-FR"/>
              </w:rPr>
              <w:t>Le bon modèle pour tous les marchés : alors que les modèles HP 180 et HP 280 (à gauche) sont exportés vers les marchés Tier 3, les modèles HP 180i et HP 280i (à droite) sont destinés aux marchés soumis aux normes d'émissions EPA Tier 4 / EU Stage V. Tous les modèles Hamm sont construits sur la même plateforme.</w:t>
            </w:r>
          </w:p>
        </w:tc>
      </w:tr>
    </w:tbl>
    <w:p w14:paraId="51E8E071" w14:textId="77777777" w:rsidR="00E86A52" w:rsidRPr="00C21F52" w:rsidRDefault="00E86A52" w:rsidP="009B2BA5">
      <w:pPr>
        <w:pStyle w:val="Text"/>
        <w:rPr>
          <w:i/>
          <w:u w:val="single"/>
          <w:lang w:val="fr-FR"/>
        </w:rPr>
      </w:pPr>
    </w:p>
    <w:p w14:paraId="70F3CA49" w14:textId="77777777" w:rsidR="00341DA5" w:rsidRDefault="00341DA5" w:rsidP="00C21F52">
      <w:pPr>
        <w:pStyle w:val="Text"/>
        <w:spacing w:line="276" w:lineRule="auto"/>
        <w:rPr>
          <w:i/>
          <w:u w:val="single"/>
          <w:lang w:val="fr-FR"/>
        </w:rPr>
      </w:pPr>
    </w:p>
    <w:p w14:paraId="6B973801" w14:textId="6B3F2823" w:rsidR="00C21F52" w:rsidRPr="00001AA3" w:rsidRDefault="00C21F52" w:rsidP="00C21F52">
      <w:pPr>
        <w:pStyle w:val="Text"/>
        <w:spacing w:line="276" w:lineRule="auto"/>
        <w:rPr>
          <w:lang w:val="fr-FR"/>
        </w:rPr>
      </w:pPr>
      <w:r w:rsidRPr="00001AA3">
        <w:rPr>
          <w:i/>
          <w:u w:val="single"/>
          <w:lang w:val="fr-FR"/>
        </w:rPr>
        <w:lastRenderedPageBreak/>
        <w:t>Attention :</w:t>
      </w:r>
      <w:r w:rsidRPr="00001AA3">
        <w:rPr>
          <w:i/>
          <w:lang w:val="fr-FR"/>
        </w:rPr>
        <w:t xml:space="preserve"> ces photos sont destinées uniquement à une première visualisation. Pour une reproduction dans vos publications, merci d’utiliser les photos en résolution de 300 dpi, que vous pourrez télécharger sur le site web de </w:t>
      </w:r>
      <w:proofErr w:type="spellStart"/>
      <w:r w:rsidRPr="00001AA3">
        <w:rPr>
          <w:i/>
          <w:lang w:val="fr-FR"/>
        </w:rPr>
        <w:t>Wirtgen</w:t>
      </w:r>
      <w:proofErr w:type="spellEnd"/>
      <w:r w:rsidRPr="00001AA3">
        <w:rPr>
          <w:i/>
          <w:lang w:val="fr-FR"/>
        </w:rPr>
        <w:t xml:space="preserve"> GmbH / </w:t>
      </w:r>
      <w:proofErr w:type="spellStart"/>
      <w:r w:rsidRPr="00001AA3">
        <w:rPr>
          <w:i/>
          <w:lang w:val="fr-FR"/>
        </w:rPr>
        <w:t>Wirtgen</w:t>
      </w:r>
      <w:proofErr w:type="spellEnd"/>
      <w:r w:rsidRPr="00001AA3">
        <w:rPr>
          <w:i/>
          <w:lang w:val="fr-FR"/>
        </w:rPr>
        <w:t xml:space="preserve"> Group.</w:t>
      </w:r>
    </w:p>
    <w:p w14:paraId="234C7101" w14:textId="77777777" w:rsidR="00C21F52" w:rsidRPr="00001AA3" w:rsidRDefault="00C21F52" w:rsidP="00C21F52">
      <w:pPr>
        <w:pStyle w:val="Text"/>
        <w:ind w:right="4988"/>
        <w:rPr>
          <w:i/>
          <w:lang w:val="fr-FR"/>
        </w:rPr>
      </w:pPr>
    </w:p>
    <w:tbl>
      <w:tblPr>
        <w:tblStyle w:val="Basic"/>
        <w:tblW w:w="0" w:type="auto"/>
        <w:tblLook w:val="04A0" w:firstRow="1" w:lastRow="0" w:firstColumn="1" w:lastColumn="0" w:noHBand="0" w:noVBand="1"/>
      </w:tblPr>
      <w:tblGrid>
        <w:gridCol w:w="4778"/>
        <w:gridCol w:w="4746"/>
      </w:tblGrid>
      <w:tr w:rsidR="00C21F52" w14:paraId="18E794C6" w14:textId="77777777" w:rsidTr="00475481">
        <w:trPr>
          <w:cnfStyle w:val="100000000000" w:firstRow="1" w:lastRow="0" w:firstColumn="0" w:lastColumn="0" w:oddVBand="0" w:evenVBand="0" w:oddHBand="0" w:evenHBand="0" w:firstRowFirstColumn="0" w:firstRowLastColumn="0" w:lastRowFirstColumn="0" w:lastRowLastColumn="0"/>
        </w:trPr>
        <w:tc>
          <w:tcPr>
            <w:tcW w:w="4778" w:type="dxa"/>
            <w:tcBorders>
              <w:top w:val="nil"/>
              <w:left w:val="nil"/>
              <w:bottom w:val="nil"/>
              <w:right w:val="single" w:sz="48" w:space="0" w:color="FFFFFF" w:themeColor="background1"/>
            </w:tcBorders>
          </w:tcPr>
          <w:p w14:paraId="469809E8" w14:textId="77777777" w:rsidR="00C21F52" w:rsidRPr="00001AA3" w:rsidRDefault="00C21F52" w:rsidP="00475481">
            <w:pPr>
              <w:pStyle w:val="HeadlineKontakte"/>
              <w:rPr>
                <w:lang w:val="fr-FR"/>
              </w:rPr>
            </w:pPr>
            <w:r w:rsidRPr="00001AA3">
              <w:rPr>
                <w:caps w:val="0"/>
                <w:lang w:val="fr-FR"/>
              </w:rPr>
              <w:t>VOUS OBTIENDREZ DE PLUS AMPLES</w:t>
            </w:r>
            <w:r w:rsidRPr="00001AA3">
              <w:rPr>
                <w:lang w:val="fr-FR"/>
              </w:rPr>
              <w:t xml:space="preserve"> </w:t>
            </w:r>
          </w:p>
          <w:p w14:paraId="51C0DB41" w14:textId="77777777" w:rsidR="00C21F52" w:rsidRPr="00001AA3" w:rsidRDefault="00C21F52" w:rsidP="00475481">
            <w:pPr>
              <w:pStyle w:val="HeadlineKontakte"/>
              <w:rPr>
                <w:lang w:val="fr-FR"/>
              </w:rPr>
            </w:pPr>
            <w:r w:rsidRPr="00001AA3">
              <w:rPr>
                <w:caps w:val="0"/>
                <w:lang w:val="fr-FR"/>
              </w:rPr>
              <w:t>INFORMATIONS AUPRÈS DE </w:t>
            </w:r>
            <w:r w:rsidRPr="00001AA3">
              <w:rPr>
                <w:lang w:val="fr-FR"/>
              </w:rPr>
              <w:t>:</w:t>
            </w:r>
          </w:p>
          <w:p w14:paraId="6EA81B83" w14:textId="77777777" w:rsidR="00C21F52" w:rsidRDefault="00C21F52" w:rsidP="00475481">
            <w:pPr>
              <w:pStyle w:val="Text"/>
              <w:spacing w:line="276" w:lineRule="auto"/>
            </w:pPr>
            <w:r>
              <w:t>WIRTGEN GROUP</w:t>
            </w:r>
          </w:p>
          <w:p w14:paraId="423454B2" w14:textId="77777777" w:rsidR="00C21F52" w:rsidRDefault="00C21F52" w:rsidP="00475481">
            <w:pPr>
              <w:pStyle w:val="Text"/>
              <w:spacing w:line="276" w:lineRule="auto"/>
            </w:pPr>
            <w:r>
              <w:t>Public Relations</w:t>
            </w:r>
          </w:p>
          <w:p w14:paraId="6CA1FDEA" w14:textId="77777777" w:rsidR="00C21F52" w:rsidRDefault="00C21F52" w:rsidP="00475481">
            <w:pPr>
              <w:pStyle w:val="Text"/>
              <w:spacing w:line="276" w:lineRule="auto"/>
            </w:pPr>
            <w:r>
              <w:t>Reinhard-Wirtgen-Straße 2</w:t>
            </w:r>
          </w:p>
          <w:p w14:paraId="1D96DE44" w14:textId="77777777" w:rsidR="00C21F52" w:rsidRDefault="00C21F52" w:rsidP="00475481">
            <w:pPr>
              <w:pStyle w:val="Text"/>
              <w:spacing w:line="276" w:lineRule="auto"/>
            </w:pPr>
            <w:r>
              <w:t>53578 Windhagen</w:t>
            </w:r>
          </w:p>
          <w:p w14:paraId="3FD98BAE" w14:textId="77777777" w:rsidR="00C21F52" w:rsidRDefault="00C21F52" w:rsidP="00475481">
            <w:pPr>
              <w:pStyle w:val="Text"/>
              <w:spacing w:line="276" w:lineRule="auto"/>
            </w:pPr>
            <w:proofErr w:type="spellStart"/>
            <w:r>
              <w:t>Allemagne</w:t>
            </w:r>
            <w:proofErr w:type="spellEnd"/>
          </w:p>
          <w:p w14:paraId="17D055CD" w14:textId="77777777" w:rsidR="00C21F52" w:rsidRDefault="00C21F52" w:rsidP="00475481">
            <w:pPr>
              <w:pStyle w:val="Text"/>
              <w:spacing w:line="276" w:lineRule="auto"/>
            </w:pPr>
          </w:p>
          <w:p w14:paraId="2E7846CE" w14:textId="77777777" w:rsidR="00C21F52" w:rsidRPr="008E6E4F" w:rsidRDefault="00C21F52" w:rsidP="00475481">
            <w:pPr>
              <w:pStyle w:val="Text"/>
              <w:spacing w:line="276" w:lineRule="auto"/>
              <w:rPr>
                <w:color w:val="FF0000"/>
                <w:lang w:val="fr-FR"/>
              </w:rPr>
            </w:pPr>
            <w:r w:rsidRPr="008E6E4F">
              <w:rPr>
                <w:lang w:val="fr-FR"/>
              </w:rPr>
              <w:t>Téléphone : +49 (0) 2645 131 – 1966</w:t>
            </w:r>
            <w:r w:rsidRPr="008E6E4F">
              <w:rPr>
                <w:color w:val="FF0000"/>
                <w:lang w:val="fr-FR"/>
              </w:rPr>
              <w:t xml:space="preserve"> </w:t>
            </w:r>
          </w:p>
          <w:p w14:paraId="5741228E" w14:textId="77777777" w:rsidR="00C21F52" w:rsidRPr="008E6E4F" w:rsidRDefault="00C21F52" w:rsidP="00475481">
            <w:pPr>
              <w:pStyle w:val="Text"/>
              <w:spacing w:line="276" w:lineRule="auto"/>
              <w:rPr>
                <w:lang w:val="fr-FR"/>
              </w:rPr>
            </w:pPr>
            <w:proofErr w:type="spellStart"/>
            <w:r w:rsidRPr="008E6E4F">
              <w:rPr>
                <w:lang w:val="fr-FR"/>
              </w:rPr>
              <w:t>Telefax</w:t>
            </w:r>
            <w:proofErr w:type="spellEnd"/>
            <w:r w:rsidRPr="008E6E4F">
              <w:rPr>
                <w:lang w:val="fr-FR"/>
              </w:rPr>
              <w:t> : +49 (0) 2645 131 – 499</w:t>
            </w:r>
          </w:p>
          <w:p w14:paraId="78D773A1" w14:textId="77777777" w:rsidR="00C21F52" w:rsidRPr="008E6E4F" w:rsidRDefault="00C21F52" w:rsidP="00475481">
            <w:pPr>
              <w:pStyle w:val="Text"/>
              <w:spacing w:line="276" w:lineRule="auto"/>
              <w:rPr>
                <w:lang w:val="fr-FR"/>
              </w:rPr>
            </w:pPr>
            <w:proofErr w:type="gramStart"/>
            <w:r w:rsidRPr="008E6E4F">
              <w:rPr>
                <w:lang w:val="fr-FR"/>
              </w:rPr>
              <w:t>E-mail</w:t>
            </w:r>
            <w:proofErr w:type="gramEnd"/>
            <w:r w:rsidRPr="008E6E4F">
              <w:rPr>
                <w:lang w:val="fr-FR"/>
              </w:rPr>
              <w:t> : PR@wirtgen-group.com</w:t>
            </w:r>
          </w:p>
          <w:p w14:paraId="7C7BE3B7" w14:textId="77777777" w:rsidR="00C21F52" w:rsidRDefault="00C21F52" w:rsidP="00475481">
            <w:pPr>
              <w:pStyle w:val="Text"/>
              <w:spacing w:line="276" w:lineRule="auto"/>
            </w:pPr>
            <w:r>
              <w:t>www.wirtgen-group.com</w:t>
            </w:r>
          </w:p>
          <w:p w14:paraId="37DBE9FA" w14:textId="77777777" w:rsidR="00C21F52" w:rsidRDefault="00C21F52" w:rsidP="00475481">
            <w:pPr>
              <w:pStyle w:val="Text"/>
            </w:pPr>
          </w:p>
          <w:p w14:paraId="0AABF776" w14:textId="77777777" w:rsidR="00C21F52" w:rsidRDefault="00C21F52" w:rsidP="00475481">
            <w:pPr>
              <w:pStyle w:val="Text"/>
            </w:pPr>
          </w:p>
          <w:p w14:paraId="024122F7" w14:textId="77777777" w:rsidR="00C21F52" w:rsidRDefault="00C21F52" w:rsidP="00475481">
            <w:pPr>
              <w:pStyle w:val="Text"/>
            </w:pPr>
          </w:p>
        </w:tc>
        <w:tc>
          <w:tcPr>
            <w:tcW w:w="4746" w:type="dxa"/>
            <w:tcBorders>
              <w:top w:val="nil"/>
              <w:left w:val="single" w:sz="48" w:space="0" w:color="FFFFFF" w:themeColor="background1"/>
              <w:bottom w:val="nil"/>
              <w:right w:val="nil"/>
            </w:tcBorders>
          </w:tcPr>
          <w:p w14:paraId="17E720F2" w14:textId="77777777" w:rsidR="00C21F52" w:rsidRDefault="00C21F52" w:rsidP="00475481">
            <w:pPr>
              <w:pStyle w:val="Text"/>
            </w:pPr>
          </w:p>
        </w:tc>
      </w:tr>
    </w:tbl>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6034A"/>
    <w:rsid w:val="00066D09"/>
    <w:rsid w:val="00087FED"/>
    <w:rsid w:val="0009665C"/>
    <w:rsid w:val="000976F7"/>
    <w:rsid w:val="000A36D9"/>
    <w:rsid w:val="000C7EF3"/>
    <w:rsid w:val="000D15C3"/>
    <w:rsid w:val="000D2FE5"/>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222C18"/>
    <w:rsid w:val="00233581"/>
    <w:rsid w:val="00235AED"/>
    <w:rsid w:val="00253A2E"/>
    <w:rsid w:val="00254A4E"/>
    <w:rsid w:val="002603EC"/>
    <w:rsid w:val="002676CC"/>
    <w:rsid w:val="00274F45"/>
    <w:rsid w:val="0028167B"/>
    <w:rsid w:val="00290196"/>
    <w:rsid w:val="00292A93"/>
    <w:rsid w:val="0029444E"/>
    <w:rsid w:val="0029634D"/>
    <w:rsid w:val="002A4937"/>
    <w:rsid w:val="002C1DB0"/>
    <w:rsid w:val="002C6D2B"/>
    <w:rsid w:val="002C72A9"/>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1DA5"/>
    <w:rsid w:val="00343CC7"/>
    <w:rsid w:val="00344770"/>
    <w:rsid w:val="003740B5"/>
    <w:rsid w:val="00384A08"/>
    <w:rsid w:val="003902D1"/>
    <w:rsid w:val="003904D4"/>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60C40"/>
    <w:rsid w:val="004907EB"/>
    <w:rsid w:val="004A20A1"/>
    <w:rsid w:val="004A242D"/>
    <w:rsid w:val="004A2ABE"/>
    <w:rsid w:val="004A2C0E"/>
    <w:rsid w:val="004A589F"/>
    <w:rsid w:val="004B489F"/>
    <w:rsid w:val="004C3B31"/>
    <w:rsid w:val="004D23D0"/>
    <w:rsid w:val="004D2BE0"/>
    <w:rsid w:val="004E6EF5"/>
    <w:rsid w:val="004F321A"/>
    <w:rsid w:val="00506409"/>
    <w:rsid w:val="00530E32"/>
    <w:rsid w:val="00533132"/>
    <w:rsid w:val="00534F30"/>
    <w:rsid w:val="005649F4"/>
    <w:rsid w:val="005710C8"/>
    <w:rsid w:val="005711A3"/>
    <w:rsid w:val="00571A5C"/>
    <w:rsid w:val="00573B2B"/>
    <w:rsid w:val="005776E9"/>
    <w:rsid w:val="00595A25"/>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974E5"/>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544"/>
    <w:rsid w:val="007F1CB5"/>
    <w:rsid w:val="007F41E9"/>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A287D"/>
    <w:rsid w:val="008C06DF"/>
    <w:rsid w:val="008C2DB2"/>
    <w:rsid w:val="008D770E"/>
    <w:rsid w:val="008E46E0"/>
    <w:rsid w:val="008F6D63"/>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9F7A8D"/>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F3B3A"/>
    <w:rsid w:val="00AF4E8E"/>
    <w:rsid w:val="00AF5763"/>
    <w:rsid w:val="00AF5DF0"/>
    <w:rsid w:val="00AF6569"/>
    <w:rsid w:val="00AF77FA"/>
    <w:rsid w:val="00B025D9"/>
    <w:rsid w:val="00B026AA"/>
    <w:rsid w:val="00B06265"/>
    <w:rsid w:val="00B228DC"/>
    <w:rsid w:val="00B2339E"/>
    <w:rsid w:val="00B23B6C"/>
    <w:rsid w:val="00B24249"/>
    <w:rsid w:val="00B47C7D"/>
    <w:rsid w:val="00B5232A"/>
    <w:rsid w:val="00B76B06"/>
    <w:rsid w:val="00B8083D"/>
    <w:rsid w:val="00B87FB4"/>
    <w:rsid w:val="00B90F78"/>
    <w:rsid w:val="00BA02B6"/>
    <w:rsid w:val="00BA7EE9"/>
    <w:rsid w:val="00BC715E"/>
    <w:rsid w:val="00BD1058"/>
    <w:rsid w:val="00BD2EC0"/>
    <w:rsid w:val="00BD5391"/>
    <w:rsid w:val="00BE5437"/>
    <w:rsid w:val="00BE6155"/>
    <w:rsid w:val="00BE7A5F"/>
    <w:rsid w:val="00BF56B2"/>
    <w:rsid w:val="00C06A05"/>
    <w:rsid w:val="00C07942"/>
    <w:rsid w:val="00C136DF"/>
    <w:rsid w:val="00C21F52"/>
    <w:rsid w:val="00C22A97"/>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5528"/>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D237D"/>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443961323">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956</Words>
  <Characters>6026</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5</cp:revision>
  <cp:lastPrinted>2021-07-06T07:26:00Z</cp:lastPrinted>
  <dcterms:created xsi:type="dcterms:W3CDTF">2021-07-26T12:59:00Z</dcterms:created>
  <dcterms:modified xsi:type="dcterms:W3CDTF">2021-07-27T06:31:00Z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